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84" w:rsidRDefault="009E6084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8C3B82" w:rsidRDefault="008C3B82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EB1FAB" w:rsidRDefault="00EB1FA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C607F2" w:rsidRPr="00E26466" w:rsidRDefault="00FE4BD1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Poštovana/</w:t>
      </w:r>
      <w:r w:rsidR="001B722B" w:rsidRPr="00E26466">
        <w:rPr>
          <w:i/>
          <w:iCs/>
          <w:sz w:val="28"/>
          <w:szCs w:val="28"/>
          <w:lang w:val="hr-HR"/>
        </w:rPr>
        <w:t>i,</w:t>
      </w:r>
    </w:p>
    <w:p w:rsidR="001B722B" w:rsidRPr="00E26466" w:rsidRDefault="00C8609C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 w:rsidRPr="00E26466">
        <w:rPr>
          <w:i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121805</wp:posOffset>
            </wp:positionV>
            <wp:extent cx="8429625" cy="11698605"/>
            <wp:effectExtent l="0" t="0" r="9525" b="0"/>
            <wp:wrapNone/>
            <wp:docPr id="2" name="Picture 2" descr="oglas za pozi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as za pozivni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6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AE9" w:rsidRDefault="00A73AE9" w:rsidP="00A73AE9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 xml:space="preserve">Oktal Pharma (zastupstvo Servier) </w:t>
      </w:r>
      <w:r w:rsidRPr="00CC5D42">
        <w:rPr>
          <w:rFonts w:cs="Tahoma"/>
          <w:i/>
          <w:sz w:val="28"/>
          <w:szCs w:val="28"/>
          <w:lang w:val="hr-HR"/>
        </w:rPr>
        <w:t xml:space="preserve">Vas sa zadovoljstvom poziva na </w:t>
      </w:r>
      <w:r>
        <w:rPr>
          <w:rFonts w:cs="Tahoma"/>
          <w:i/>
          <w:sz w:val="28"/>
          <w:szCs w:val="28"/>
          <w:lang w:val="hr-HR"/>
        </w:rPr>
        <w:t xml:space="preserve">webinar koje će se održati </w:t>
      </w:r>
    </w:p>
    <w:p w:rsidR="00A73AE9" w:rsidRDefault="00A73AE9" w:rsidP="00A73AE9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2. juna 2021.godine, u 17.00 sati </w:t>
      </w:r>
      <w:r w:rsidRPr="001A1B08">
        <w:rPr>
          <w:i/>
          <w:sz w:val="28"/>
          <w:szCs w:val="28"/>
          <w:lang w:val="hr-HR"/>
        </w:rPr>
        <w:t>na temu:</w:t>
      </w:r>
    </w:p>
    <w:p w:rsidR="00A73AE9" w:rsidRDefault="00A73AE9" w:rsidP="00A73AE9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</w:p>
    <w:p w:rsidR="00A73AE9" w:rsidRPr="00CC5D42" w:rsidRDefault="00A73AE9" w:rsidP="00A73AE9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</w:p>
    <w:p w:rsidR="00A73AE9" w:rsidRDefault="00A73AE9" w:rsidP="00A73AE9">
      <w:pPr>
        <w:spacing w:after="0"/>
        <w:jc w:val="center"/>
        <w:rPr>
          <w:i/>
          <w:sz w:val="36"/>
          <w:szCs w:val="36"/>
          <w:lang w:val="hr-HR"/>
        </w:rPr>
      </w:pPr>
      <w:r w:rsidRPr="0078405E">
        <w:rPr>
          <w:b/>
          <w:i/>
          <w:sz w:val="36"/>
          <w:szCs w:val="36"/>
          <w:lang w:val="hr-HR"/>
        </w:rPr>
        <w:t>“</w:t>
      </w:r>
      <w:r w:rsidRPr="007777DC">
        <w:rPr>
          <w:b/>
          <w:i/>
          <w:sz w:val="36"/>
          <w:szCs w:val="36"/>
          <w:lang w:val="hr-HR"/>
        </w:rPr>
        <w:t>Hronična venska bolest iz perspektive pacijenta</w:t>
      </w:r>
      <w:r>
        <w:rPr>
          <w:b/>
          <w:i/>
          <w:sz w:val="36"/>
          <w:szCs w:val="36"/>
          <w:lang w:val="hr-HR"/>
        </w:rPr>
        <w:t>“</w:t>
      </w:r>
    </w:p>
    <w:p w:rsidR="00A73AE9" w:rsidRPr="0078405E" w:rsidRDefault="00A73AE9" w:rsidP="00A73AE9">
      <w:pPr>
        <w:spacing w:after="0"/>
        <w:jc w:val="center"/>
        <w:rPr>
          <w:i/>
          <w:sz w:val="36"/>
          <w:szCs w:val="36"/>
          <w:lang w:val="hr-HR"/>
        </w:rPr>
      </w:pPr>
    </w:p>
    <w:p w:rsidR="00A73AE9" w:rsidRDefault="00A73AE9" w:rsidP="00A73AE9">
      <w:pPr>
        <w:spacing w:after="0"/>
        <w:ind w:firstLine="720"/>
        <w:jc w:val="center"/>
        <w:rPr>
          <w:b/>
          <w:i/>
          <w:sz w:val="28"/>
          <w:szCs w:val="28"/>
          <w:lang w:val="hr-HR"/>
        </w:rPr>
      </w:pPr>
    </w:p>
    <w:p w:rsidR="00A73AE9" w:rsidRDefault="00A73AE9" w:rsidP="00A73AE9">
      <w:pPr>
        <w:spacing w:after="0"/>
        <w:ind w:firstLine="720"/>
        <w:jc w:val="center"/>
        <w:rPr>
          <w:b/>
          <w:i/>
          <w:sz w:val="28"/>
          <w:szCs w:val="28"/>
          <w:lang w:val="hr-HR"/>
        </w:rPr>
      </w:pPr>
    </w:p>
    <w:p w:rsidR="00A73AE9" w:rsidRDefault="00A73AE9" w:rsidP="00A73AE9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DC5704">
        <w:rPr>
          <w:i/>
          <w:sz w:val="28"/>
          <w:szCs w:val="28"/>
          <w:lang w:val="hr-HR"/>
        </w:rPr>
        <w:t xml:space="preserve">Dr.med. Azra </w:t>
      </w:r>
      <w:r>
        <w:rPr>
          <w:i/>
          <w:sz w:val="28"/>
          <w:szCs w:val="28"/>
          <w:lang w:val="hr-HR"/>
        </w:rPr>
        <w:t>Kurtčehajić, internista-angiolo</w:t>
      </w:r>
      <w:r w:rsidRPr="00DC5704">
        <w:rPr>
          <w:i/>
          <w:sz w:val="28"/>
          <w:szCs w:val="28"/>
          <w:lang w:val="hr-HR"/>
        </w:rPr>
        <w:t xml:space="preserve">, </w:t>
      </w:r>
    </w:p>
    <w:p w:rsidR="00A73AE9" w:rsidRPr="00DC5704" w:rsidRDefault="00A73AE9" w:rsidP="00A73AE9">
      <w:pPr>
        <w:spacing w:after="0"/>
        <w:ind w:left="360"/>
        <w:jc w:val="center"/>
        <w:rPr>
          <w:i/>
          <w:lang w:val="hr-HR"/>
        </w:rPr>
      </w:pPr>
      <w:r w:rsidRPr="00DC5704">
        <w:rPr>
          <w:i/>
          <w:lang w:val="hr-HR"/>
        </w:rPr>
        <w:t>Klinika za bolesti srca, krvnih žila I reumatizam, KCU Sarajevo</w:t>
      </w:r>
    </w:p>
    <w:p w:rsidR="00A73AE9" w:rsidRDefault="00A73AE9" w:rsidP="00A73AE9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Dr.med. Vedad Leto, hirurg</w:t>
      </w:r>
    </w:p>
    <w:p w:rsidR="00A73AE9" w:rsidRPr="00DC5704" w:rsidRDefault="00A73AE9" w:rsidP="00A73AE9">
      <w:pPr>
        <w:spacing w:after="0"/>
        <w:ind w:left="360"/>
        <w:jc w:val="center"/>
        <w:rPr>
          <w:i/>
          <w:lang w:val="hr-HR"/>
        </w:rPr>
      </w:pPr>
      <w:r w:rsidRPr="00DC5704">
        <w:rPr>
          <w:i/>
          <w:lang w:val="hr-HR"/>
        </w:rPr>
        <w:t>Kantonalna bolnica Zenica</w:t>
      </w:r>
    </w:p>
    <w:p w:rsidR="00A73AE9" w:rsidRDefault="00A73AE9" w:rsidP="00A73AE9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Dr.med. Amer Odobašić, hirurg</w:t>
      </w:r>
      <w:r w:rsidRPr="00DC5704">
        <w:rPr>
          <w:i/>
          <w:sz w:val="28"/>
          <w:szCs w:val="28"/>
          <w:lang w:val="hr-HR"/>
        </w:rPr>
        <w:t xml:space="preserve"> </w:t>
      </w:r>
    </w:p>
    <w:p w:rsidR="00A73AE9" w:rsidRPr="00DC5704" w:rsidRDefault="00A73AE9" w:rsidP="00A73AE9">
      <w:pPr>
        <w:spacing w:after="0"/>
        <w:ind w:left="360"/>
        <w:jc w:val="center"/>
        <w:rPr>
          <w:b/>
          <w:i/>
          <w:lang w:val="hr-HR"/>
        </w:rPr>
      </w:pPr>
      <w:r w:rsidRPr="00DC5704">
        <w:rPr>
          <w:i/>
          <w:lang w:val="hr-HR"/>
        </w:rPr>
        <w:t>Klinika za opštu I abdominalnu hirurgiju, UKC Tuzla</w:t>
      </w:r>
    </w:p>
    <w:p w:rsidR="007777DC" w:rsidRDefault="007777DC" w:rsidP="007777DC">
      <w:pPr>
        <w:spacing w:after="0"/>
        <w:ind w:left="360"/>
        <w:jc w:val="center"/>
        <w:rPr>
          <w:b/>
          <w:i/>
          <w:lang w:val="hr-HR"/>
        </w:rPr>
      </w:pPr>
    </w:p>
    <w:p w:rsidR="00A73AE9" w:rsidRPr="007777DC" w:rsidRDefault="00A73AE9" w:rsidP="007777DC">
      <w:pPr>
        <w:spacing w:after="0"/>
        <w:ind w:left="360"/>
        <w:jc w:val="center"/>
        <w:rPr>
          <w:b/>
          <w:i/>
          <w:lang w:val="hr-HR"/>
        </w:rPr>
      </w:pPr>
      <w:bookmarkStart w:id="0" w:name="_GoBack"/>
      <w:bookmarkEnd w:id="0"/>
    </w:p>
    <w:p w:rsidR="007777DC" w:rsidRPr="007777DC" w:rsidRDefault="007777DC" w:rsidP="00485D0E">
      <w:pPr>
        <w:spacing w:after="0"/>
        <w:rPr>
          <w:b/>
          <w:i/>
          <w:sz w:val="28"/>
          <w:szCs w:val="28"/>
          <w:lang w:val="hr-HR"/>
        </w:rPr>
      </w:pPr>
    </w:p>
    <w:p w:rsidR="00485D0E" w:rsidRDefault="00485D0E" w:rsidP="00485D0E">
      <w:pPr>
        <w:spacing w:after="0"/>
        <w:jc w:val="center"/>
        <w:rPr>
          <w:rFonts w:ascii="Segoe UI" w:eastAsia="Times New Roman" w:hAnsi="Segoe UI" w:cs="Segoe UI"/>
          <w:color w:val="252424"/>
        </w:rPr>
      </w:pPr>
      <w:r w:rsidRPr="007777DC">
        <w:rPr>
          <w:b/>
          <w:i/>
          <w:sz w:val="28"/>
          <w:szCs w:val="28"/>
          <w:lang w:val="hr-HR"/>
        </w:rPr>
        <w:t>Link za pristupanje webinaru:</w:t>
      </w:r>
      <w:r w:rsidRPr="007777DC">
        <w:rPr>
          <w:rFonts w:ascii="Segoe UI" w:eastAsia="Times New Roman" w:hAnsi="Segoe UI" w:cs="Segoe UI"/>
          <w:color w:val="252424"/>
        </w:rPr>
        <w:t xml:space="preserve"> </w:t>
      </w:r>
      <w:hyperlink r:id="rId5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485D0E" w:rsidRPr="00C8609C" w:rsidRDefault="00485D0E" w:rsidP="00485D0E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C8609C">
        <w:rPr>
          <w:lang w:val="bs-Latn-BA"/>
        </w:rPr>
        <w:t>(Pritisnuti CTRL+lijevi klik na link)</w:t>
      </w:r>
      <w:r w:rsidRPr="00C8609C">
        <w:rPr>
          <w:b/>
          <w:i/>
          <w:sz w:val="28"/>
          <w:szCs w:val="28"/>
          <w:lang w:val="hr-HR"/>
        </w:rPr>
        <w:t xml:space="preserve"> </w:t>
      </w:r>
    </w:p>
    <w:p w:rsidR="00485D0E" w:rsidRPr="00C8609C" w:rsidRDefault="00485D0E" w:rsidP="00485D0E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485D0E" w:rsidRPr="00C8609C" w:rsidRDefault="00485D0E" w:rsidP="00485D0E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485D0E" w:rsidRPr="00C8609C" w:rsidRDefault="00485D0E" w:rsidP="00485D0E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485D0E" w:rsidRPr="00C8609C" w:rsidRDefault="00485D0E" w:rsidP="00485D0E">
      <w:pPr>
        <w:spacing w:after="360"/>
        <w:ind w:firstLine="720"/>
        <w:rPr>
          <w:i/>
          <w:sz w:val="28"/>
          <w:szCs w:val="28"/>
        </w:rPr>
      </w:pPr>
    </w:p>
    <w:p w:rsidR="00485D0E" w:rsidRPr="00C8609C" w:rsidRDefault="00485D0E" w:rsidP="00485D0E">
      <w:pPr>
        <w:spacing w:after="360"/>
        <w:ind w:firstLine="720"/>
        <w:rPr>
          <w:i/>
          <w:sz w:val="28"/>
          <w:szCs w:val="28"/>
        </w:rPr>
      </w:pPr>
    </w:p>
    <w:p w:rsidR="00485D0E" w:rsidRPr="00C8609C" w:rsidRDefault="00485D0E" w:rsidP="00485D0E">
      <w:pPr>
        <w:spacing w:after="0"/>
        <w:ind w:firstLine="720"/>
        <w:rPr>
          <w:i/>
          <w:sz w:val="28"/>
          <w:szCs w:val="28"/>
        </w:rPr>
      </w:pPr>
      <w:r w:rsidRPr="00C8609C">
        <w:rPr>
          <w:i/>
          <w:sz w:val="28"/>
          <w:szCs w:val="28"/>
        </w:rPr>
        <w:t xml:space="preserve">Webinar </w:t>
      </w:r>
      <w:proofErr w:type="spellStart"/>
      <w:proofErr w:type="gramStart"/>
      <w:r w:rsidRPr="00C8609C">
        <w:rPr>
          <w:i/>
          <w:sz w:val="28"/>
          <w:szCs w:val="28"/>
        </w:rPr>
        <w:t>će</w:t>
      </w:r>
      <w:proofErr w:type="spellEnd"/>
      <w:proofErr w:type="gram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biti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bodovan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od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st</w:t>
      </w:r>
      <w:r>
        <w:rPr>
          <w:i/>
          <w:sz w:val="28"/>
          <w:szCs w:val="28"/>
        </w:rPr>
        <w:t>rane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B86565">
        <w:rPr>
          <w:i/>
          <w:sz w:val="28"/>
          <w:szCs w:val="28"/>
        </w:rPr>
        <w:t>Komore</w:t>
      </w:r>
      <w:proofErr w:type="spellEnd"/>
      <w:r w:rsidRPr="00B86565">
        <w:rPr>
          <w:i/>
          <w:sz w:val="28"/>
          <w:szCs w:val="28"/>
        </w:rPr>
        <w:t xml:space="preserve"> </w:t>
      </w:r>
      <w:proofErr w:type="spellStart"/>
      <w:r w:rsidRPr="00B86565">
        <w:rPr>
          <w:i/>
          <w:sz w:val="28"/>
          <w:szCs w:val="28"/>
        </w:rPr>
        <w:t>magistara</w:t>
      </w:r>
      <w:proofErr w:type="spellEnd"/>
      <w:r w:rsidRPr="00B86565">
        <w:rPr>
          <w:i/>
          <w:sz w:val="28"/>
          <w:szCs w:val="28"/>
        </w:rPr>
        <w:t xml:space="preserve"> </w:t>
      </w:r>
      <w:proofErr w:type="spellStart"/>
      <w:r w:rsidRPr="00B86565">
        <w:rPr>
          <w:i/>
          <w:sz w:val="28"/>
          <w:szCs w:val="28"/>
        </w:rPr>
        <w:t>farmacije</w:t>
      </w:r>
      <w:proofErr w:type="spellEnd"/>
      <w:r w:rsidRPr="00B8656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Tuzlanskog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kantona</w:t>
      </w:r>
      <w:proofErr w:type="spellEnd"/>
      <w:r>
        <w:rPr>
          <w:i/>
          <w:sz w:val="28"/>
          <w:szCs w:val="28"/>
        </w:rPr>
        <w:t>.</w:t>
      </w:r>
    </w:p>
    <w:p w:rsidR="00485D0E" w:rsidRPr="00C8609C" w:rsidRDefault="00485D0E" w:rsidP="00485D0E">
      <w:pPr>
        <w:spacing w:after="0"/>
        <w:ind w:firstLine="720"/>
        <w:rPr>
          <w:i/>
          <w:sz w:val="28"/>
          <w:szCs w:val="28"/>
        </w:rPr>
      </w:pPr>
      <w:proofErr w:type="spellStart"/>
      <w:r w:rsidRPr="00C8609C">
        <w:rPr>
          <w:i/>
          <w:sz w:val="28"/>
          <w:szCs w:val="28"/>
        </w:rPr>
        <w:t>Molimo</w:t>
      </w:r>
      <w:proofErr w:type="spellEnd"/>
      <w:r w:rsidRPr="00C8609C">
        <w:rPr>
          <w:i/>
          <w:sz w:val="28"/>
          <w:szCs w:val="28"/>
        </w:rPr>
        <w:t xml:space="preserve"> da se </w:t>
      </w:r>
      <w:proofErr w:type="spellStart"/>
      <w:r w:rsidRPr="00C8609C">
        <w:rPr>
          <w:i/>
          <w:sz w:val="28"/>
          <w:szCs w:val="28"/>
        </w:rPr>
        <w:t>webinaru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pridružite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proofErr w:type="gramStart"/>
      <w:r w:rsidRPr="00C8609C">
        <w:rPr>
          <w:i/>
          <w:sz w:val="28"/>
          <w:szCs w:val="28"/>
        </w:rPr>
        <w:t>sa</w:t>
      </w:r>
      <w:proofErr w:type="spellEnd"/>
      <w:proofErr w:type="gram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navedenim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imenom</w:t>
      </w:r>
      <w:proofErr w:type="spellEnd"/>
      <w:r w:rsidRPr="00C8609C">
        <w:rPr>
          <w:i/>
          <w:sz w:val="28"/>
          <w:szCs w:val="28"/>
        </w:rPr>
        <w:t xml:space="preserve"> I </w:t>
      </w:r>
      <w:proofErr w:type="spellStart"/>
      <w:r w:rsidRPr="00C8609C">
        <w:rPr>
          <w:i/>
          <w:sz w:val="28"/>
          <w:szCs w:val="28"/>
        </w:rPr>
        <w:t>prezimenom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radi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registracije</w:t>
      </w:r>
      <w:proofErr w:type="spellEnd"/>
      <w:r w:rsidRPr="00C8609C">
        <w:rPr>
          <w:i/>
          <w:sz w:val="28"/>
          <w:szCs w:val="28"/>
        </w:rPr>
        <w:t>.</w:t>
      </w:r>
    </w:p>
    <w:p w:rsidR="00485D0E" w:rsidRDefault="00485D0E" w:rsidP="00485D0E">
      <w:pPr>
        <w:spacing w:after="0"/>
        <w:ind w:firstLine="720"/>
        <w:rPr>
          <w:i/>
          <w:sz w:val="28"/>
          <w:szCs w:val="28"/>
        </w:rPr>
      </w:pPr>
      <w:r w:rsidRPr="00C8609C">
        <w:rPr>
          <w:i/>
          <w:sz w:val="28"/>
          <w:szCs w:val="28"/>
        </w:rPr>
        <w:t>Oktal Pharma d.o.o. (</w:t>
      </w:r>
      <w:proofErr w:type="spellStart"/>
      <w:r w:rsidRPr="00C8609C">
        <w:rPr>
          <w:i/>
          <w:sz w:val="28"/>
          <w:szCs w:val="28"/>
        </w:rPr>
        <w:t>Servier</w:t>
      </w:r>
      <w:proofErr w:type="spellEnd"/>
      <w:r w:rsidRPr="00C8609C">
        <w:rPr>
          <w:i/>
          <w:sz w:val="28"/>
          <w:szCs w:val="28"/>
        </w:rPr>
        <w:t>)</w:t>
      </w:r>
    </w:p>
    <w:p w:rsidR="00485D0E" w:rsidRDefault="00485D0E" w:rsidP="00485D0E">
      <w:pPr>
        <w:spacing w:after="0"/>
        <w:jc w:val="right"/>
        <w:rPr>
          <w:i/>
          <w:sz w:val="28"/>
          <w:szCs w:val="28"/>
        </w:rPr>
      </w:pPr>
    </w:p>
    <w:p w:rsidR="00116EA2" w:rsidRPr="00C16C98" w:rsidRDefault="00485D0E" w:rsidP="00485D0E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C8609C">
        <w:rPr>
          <w:i/>
          <w:sz w:val="28"/>
          <w:szCs w:val="28"/>
        </w:rPr>
        <w:t xml:space="preserve"> </w:t>
      </w:r>
      <w:r w:rsidRPr="00C8609C">
        <w:rPr>
          <w:i/>
          <w:iCs/>
          <w:sz w:val="28"/>
          <w:szCs w:val="28"/>
          <w:lang w:val="hr-HR"/>
        </w:rPr>
        <w:t xml:space="preserve">                                                                   </w:t>
      </w:r>
      <w:r w:rsidR="00E26466">
        <w:rPr>
          <w:i/>
          <w:iCs/>
          <w:sz w:val="28"/>
          <w:szCs w:val="28"/>
          <w:lang w:val="hr-HR"/>
        </w:rPr>
        <w:t xml:space="preserve">                                                                               </w:t>
      </w:r>
      <w:r w:rsidR="000E6F48">
        <w:rPr>
          <w:i/>
          <w:iCs/>
          <w:noProof/>
          <w:sz w:val="28"/>
          <w:szCs w:val="28"/>
        </w:rPr>
        <w:drawing>
          <wp:inline distT="0" distB="0" distL="0" distR="0" wp14:anchorId="094EBDE5" wp14:editId="2CD7B5FC">
            <wp:extent cx="1323109" cy="751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0" cy="76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6466">
        <w:rPr>
          <w:i/>
          <w:iCs/>
          <w:sz w:val="28"/>
          <w:szCs w:val="28"/>
          <w:lang w:val="hr-HR"/>
        </w:rPr>
        <w:t xml:space="preserve"> </w:t>
      </w:r>
    </w:p>
    <w:sectPr w:rsidR="00116EA2" w:rsidRPr="00C16C98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F2"/>
    <w:rsid w:val="000C2D02"/>
    <w:rsid w:val="000E6F48"/>
    <w:rsid w:val="00116EA2"/>
    <w:rsid w:val="001403E3"/>
    <w:rsid w:val="00165AE4"/>
    <w:rsid w:val="0019736B"/>
    <w:rsid w:val="001B722B"/>
    <w:rsid w:val="001F71BF"/>
    <w:rsid w:val="002719A6"/>
    <w:rsid w:val="00280CA0"/>
    <w:rsid w:val="0029020B"/>
    <w:rsid w:val="00297A47"/>
    <w:rsid w:val="002D6525"/>
    <w:rsid w:val="002F7FFB"/>
    <w:rsid w:val="00304619"/>
    <w:rsid w:val="00344A78"/>
    <w:rsid w:val="0036339B"/>
    <w:rsid w:val="00371EC3"/>
    <w:rsid w:val="00394E91"/>
    <w:rsid w:val="003C3D85"/>
    <w:rsid w:val="003D6B1A"/>
    <w:rsid w:val="00457F60"/>
    <w:rsid w:val="00485D0E"/>
    <w:rsid w:val="004D600F"/>
    <w:rsid w:val="005007FD"/>
    <w:rsid w:val="005027C7"/>
    <w:rsid w:val="005078CF"/>
    <w:rsid w:val="00513A2E"/>
    <w:rsid w:val="0052416C"/>
    <w:rsid w:val="00540454"/>
    <w:rsid w:val="00542D6E"/>
    <w:rsid w:val="00577D70"/>
    <w:rsid w:val="0063369D"/>
    <w:rsid w:val="00692059"/>
    <w:rsid w:val="00705E74"/>
    <w:rsid w:val="0072655F"/>
    <w:rsid w:val="007753AC"/>
    <w:rsid w:val="007777DC"/>
    <w:rsid w:val="0078405E"/>
    <w:rsid w:val="007A050A"/>
    <w:rsid w:val="007F6898"/>
    <w:rsid w:val="0084400F"/>
    <w:rsid w:val="00880BA4"/>
    <w:rsid w:val="008853F0"/>
    <w:rsid w:val="008B01E5"/>
    <w:rsid w:val="008B6CE1"/>
    <w:rsid w:val="008C3B82"/>
    <w:rsid w:val="008D7FCE"/>
    <w:rsid w:val="00935DFA"/>
    <w:rsid w:val="009777F4"/>
    <w:rsid w:val="009809B0"/>
    <w:rsid w:val="009A2CA8"/>
    <w:rsid w:val="009E6084"/>
    <w:rsid w:val="00A105F2"/>
    <w:rsid w:val="00A56E85"/>
    <w:rsid w:val="00A73AE9"/>
    <w:rsid w:val="00AC6476"/>
    <w:rsid w:val="00B224C1"/>
    <w:rsid w:val="00B31E59"/>
    <w:rsid w:val="00B41EB2"/>
    <w:rsid w:val="00B91E8E"/>
    <w:rsid w:val="00C060F3"/>
    <w:rsid w:val="00C14FED"/>
    <w:rsid w:val="00C16C98"/>
    <w:rsid w:val="00C20C21"/>
    <w:rsid w:val="00C34724"/>
    <w:rsid w:val="00C607F2"/>
    <w:rsid w:val="00C8609C"/>
    <w:rsid w:val="00C91CBF"/>
    <w:rsid w:val="00CC5D42"/>
    <w:rsid w:val="00CF512C"/>
    <w:rsid w:val="00D05265"/>
    <w:rsid w:val="00D27360"/>
    <w:rsid w:val="00D67CA8"/>
    <w:rsid w:val="00DA0953"/>
    <w:rsid w:val="00DB054C"/>
    <w:rsid w:val="00DD0305"/>
    <w:rsid w:val="00DD5DC2"/>
    <w:rsid w:val="00E07C9A"/>
    <w:rsid w:val="00E26466"/>
    <w:rsid w:val="00E272D3"/>
    <w:rsid w:val="00E3067C"/>
    <w:rsid w:val="00E53FBB"/>
    <w:rsid w:val="00E67F89"/>
    <w:rsid w:val="00E95B5C"/>
    <w:rsid w:val="00EB1FAB"/>
    <w:rsid w:val="00F37B2F"/>
    <w:rsid w:val="00F518E7"/>
    <w:rsid w:val="00F82C07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A2DF"/>
  <w15:chartTrackingRefBased/>
  <w15:docId w15:val="{7D0F1530-9C29-464B-8F97-944A1A7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ams.microsoft.com/l/meetup-join/19%3ameeting_NDk1NDRiOWMtYzhmMC00Njg3LThkOWItNzExMjYwZTczYTVl%40thread.v2/0?context=%7b%22Tid%22%3a%22759ea71f-80e2-4067-9233-7d547e42e1fc%22%2c%22Oid%22%3a%220df924a3-3d0b-47b3-a1dd-9f151b3c4dbf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ASC_HR1</dc:creator>
  <cp:keywords/>
  <cp:lastModifiedBy>Emir E.L. Leto</cp:lastModifiedBy>
  <cp:revision>2</cp:revision>
  <cp:lastPrinted>2018-04-06T07:43:00Z</cp:lastPrinted>
  <dcterms:created xsi:type="dcterms:W3CDTF">2021-05-18T18:40:00Z</dcterms:created>
  <dcterms:modified xsi:type="dcterms:W3CDTF">2021-05-18T18:40:00Z</dcterms:modified>
</cp:coreProperties>
</file>